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24D18E0" w14:textId="77777777" w:rsidR="0025431C" w:rsidRPr="00376EB7" w:rsidRDefault="00000000">
      <w:pPr>
        <w:rPr>
          <w:rFonts w:ascii="Arial" w:hAnsi="Arial" w:cs="Arial"/>
        </w:rPr>
      </w:pPr>
      <w:r w:rsidRPr="00376EB7">
        <w:rPr>
          <w:rFonts w:ascii="Arial" w:hAnsi="Arial" w:cs="Arial"/>
          <w:b/>
        </w:rPr>
        <w:t>PROPOSAL FOR THE AMENDMENT OF DEFINITIONS IN PART 1 OF THE CIVIL AVIATION</w:t>
      </w:r>
    </w:p>
    <w:p w14:paraId="22C01B33" w14:textId="77777777" w:rsidR="0025431C" w:rsidRPr="00376EB7" w:rsidRDefault="00000000">
      <w:pPr>
        <w:rPr>
          <w:rFonts w:ascii="Arial" w:hAnsi="Arial" w:cs="Arial"/>
        </w:rPr>
      </w:pPr>
      <w:r w:rsidRPr="00376EB7">
        <w:rPr>
          <w:rFonts w:ascii="Arial" w:hAnsi="Arial" w:cs="Arial"/>
          <w:b/>
        </w:rPr>
        <w:t>REGULATIONS, 2011</w:t>
      </w:r>
    </w:p>
    <w:p w14:paraId="3EE0347E" w14:textId="77777777" w:rsidR="0025431C" w:rsidRPr="00376EB7" w:rsidRDefault="00000000">
      <w:pPr>
        <w:rPr>
          <w:rFonts w:ascii="Arial" w:hAnsi="Arial" w:cs="Arial"/>
        </w:rPr>
      </w:pPr>
      <w:r w:rsidRPr="00376EB7">
        <w:rPr>
          <w:rFonts w:ascii="Arial" w:hAnsi="Arial" w:cs="Arial"/>
          <w:b/>
        </w:rPr>
        <w:t>PROPOSERS</w:t>
      </w:r>
    </w:p>
    <w:p w14:paraId="50A92F2D" w14:textId="77777777" w:rsidR="00A31AD2" w:rsidRPr="00A31AD2" w:rsidRDefault="00A31AD2" w:rsidP="00A31AD2">
      <w:pPr>
        <w:rPr>
          <w:rFonts w:ascii="Arial" w:hAnsi="Arial" w:cs="Arial"/>
          <w:lang w:val="en-ZA"/>
        </w:rPr>
      </w:pPr>
      <w:bookmarkStart w:id="0" w:name="OLE_LINK1"/>
      <w:r w:rsidRPr="00A31AD2">
        <w:rPr>
          <w:rFonts w:ascii="Arial" w:hAnsi="Arial" w:cs="Arial"/>
          <w:b/>
          <w:bCs/>
          <w:lang w:val="en-ZA"/>
        </w:rPr>
        <w:t>Lead Proposer</w:t>
      </w:r>
    </w:p>
    <w:p w14:paraId="05839FBA" w14:textId="77777777" w:rsidR="00A31AD2" w:rsidRPr="00A31AD2" w:rsidRDefault="00A31AD2" w:rsidP="00A31AD2">
      <w:pPr>
        <w:pStyle w:val="ListParagraph"/>
        <w:numPr>
          <w:ilvl w:val="0"/>
          <w:numId w:val="12"/>
        </w:numPr>
        <w:rPr>
          <w:rFonts w:ascii="Arial" w:hAnsi="Arial" w:cs="Arial"/>
          <w:lang w:val="en-ZA"/>
        </w:rPr>
      </w:pPr>
      <w:r w:rsidRPr="00A31AD2">
        <w:rPr>
          <w:rFonts w:ascii="Arial" w:hAnsi="Arial" w:cs="Arial"/>
          <w:lang w:val="en-ZA"/>
        </w:rPr>
        <w:t>South African Hang Gliding and Paragliding Association (SAHPA)</w:t>
      </w:r>
    </w:p>
    <w:p w14:paraId="259355E6" w14:textId="77777777" w:rsidR="00A31AD2" w:rsidRPr="00A31AD2" w:rsidRDefault="00A31AD2" w:rsidP="00A31AD2">
      <w:pPr>
        <w:rPr>
          <w:rFonts w:ascii="Arial" w:hAnsi="Arial" w:cs="Arial"/>
          <w:lang w:val="en-ZA"/>
        </w:rPr>
      </w:pPr>
      <w:r w:rsidRPr="00A31AD2">
        <w:rPr>
          <w:rFonts w:ascii="Arial" w:hAnsi="Arial" w:cs="Arial"/>
          <w:b/>
          <w:bCs/>
          <w:lang w:val="en-ZA"/>
        </w:rPr>
        <w:t>Joint Proposers</w:t>
      </w:r>
    </w:p>
    <w:bookmarkEnd w:id="0"/>
    <w:p w14:paraId="6EF866EE" w14:textId="77777777" w:rsidR="00A31AD2" w:rsidRPr="00A31AD2" w:rsidRDefault="00A31AD2" w:rsidP="00A31AD2">
      <w:pPr>
        <w:numPr>
          <w:ilvl w:val="0"/>
          <w:numId w:val="13"/>
        </w:numPr>
        <w:rPr>
          <w:rFonts w:ascii="Arial" w:hAnsi="Arial" w:cs="Arial"/>
          <w:lang w:val="en-ZA"/>
        </w:rPr>
      </w:pPr>
      <w:r w:rsidRPr="00A31AD2">
        <w:rPr>
          <w:rFonts w:ascii="Arial" w:hAnsi="Arial" w:cs="Arial"/>
          <w:lang w:val="en-ZA"/>
        </w:rPr>
        <w:t>Air Show South Africa (ASSA)</w:t>
      </w:r>
    </w:p>
    <w:p w14:paraId="4A91BAE9" w14:textId="77777777" w:rsidR="00A31AD2" w:rsidRPr="00A31AD2" w:rsidRDefault="00A31AD2" w:rsidP="00A31AD2">
      <w:pPr>
        <w:numPr>
          <w:ilvl w:val="0"/>
          <w:numId w:val="13"/>
        </w:numPr>
        <w:rPr>
          <w:rFonts w:ascii="Arial" w:hAnsi="Arial" w:cs="Arial"/>
          <w:lang w:val="en-ZA"/>
        </w:rPr>
      </w:pPr>
      <w:r w:rsidRPr="00A31AD2">
        <w:rPr>
          <w:rFonts w:ascii="Arial" w:hAnsi="Arial" w:cs="Arial"/>
          <w:lang w:val="en-ZA"/>
        </w:rPr>
        <w:t>Balloon and Airship Federation of South Africa (BAFSA)</w:t>
      </w:r>
    </w:p>
    <w:p w14:paraId="7CAD54F0" w14:textId="77777777" w:rsidR="00A31AD2" w:rsidRPr="00A31AD2" w:rsidRDefault="00A31AD2" w:rsidP="00A31AD2">
      <w:pPr>
        <w:numPr>
          <w:ilvl w:val="0"/>
          <w:numId w:val="13"/>
        </w:numPr>
        <w:rPr>
          <w:rFonts w:ascii="Arial" w:hAnsi="Arial" w:cs="Arial"/>
          <w:lang w:val="en-ZA"/>
        </w:rPr>
      </w:pPr>
      <w:r w:rsidRPr="00A31AD2">
        <w:rPr>
          <w:rFonts w:ascii="Arial" w:hAnsi="Arial" w:cs="Arial"/>
          <w:lang w:val="en-ZA"/>
        </w:rPr>
        <w:t>Experimental Aircraft Association of South Africa (EAA)</w:t>
      </w:r>
    </w:p>
    <w:p w14:paraId="20A076E5" w14:textId="77777777" w:rsidR="00A31AD2" w:rsidRPr="00A31AD2" w:rsidRDefault="00A31AD2" w:rsidP="00A31AD2">
      <w:pPr>
        <w:numPr>
          <w:ilvl w:val="0"/>
          <w:numId w:val="13"/>
        </w:numPr>
        <w:rPr>
          <w:rFonts w:ascii="Arial" w:hAnsi="Arial" w:cs="Arial"/>
          <w:lang w:val="en-ZA"/>
        </w:rPr>
      </w:pPr>
      <w:r w:rsidRPr="00A31AD2">
        <w:rPr>
          <w:rFonts w:ascii="Arial" w:hAnsi="Arial" w:cs="Arial"/>
          <w:lang w:val="en-ZA"/>
        </w:rPr>
        <w:t>Microlight and Sport Aircraft Association of South Africa (MISASA)</w:t>
      </w:r>
    </w:p>
    <w:p w14:paraId="46FE04D6" w14:textId="77777777" w:rsidR="00A31AD2" w:rsidRPr="00A31AD2" w:rsidRDefault="00A31AD2" w:rsidP="00A31AD2">
      <w:pPr>
        <w:numPr>
          <w:ilvl w:val="0"/>
          <w:numId w:val="13"/>
        </w:numPr>
        <w:rPr>
          <w:rFonts w:ascii="Arial" w:hAnsi="Arial" w:cs="Arial"/>
          <w:lang w:val="en-ZA"/>
        </w:rPr>
      </w:pPr>
      <w:r w:rsidRPr="00A31AD2">
        <w:rPr>
          <w:rFonts w:ascii="Arial" w:hAnsi="Arial" w:cs="Arial"/>
          <w:lang w:val="en-ZA"/>
        </w:rPr>
        <w:t>Motorised Aviation and Glider Association (MOGAS)</w:t>
      </w:r>
    </w:p>
    <w:p w14:paraId="1A0C50D3" w14:textId="77777777" w:rsidR="00A31AD2" w:rsidRPr="00A31AD2" w:rsidRDefault="00A31AD2" w:rsidP="00A31AD2">
      <w:pPr>
        <w:numPr>
          <w:ilvl w:val="0"/>
          <w:numId w:val="13"/>
        </w:numPr>
        <w:rPr>
          <w:rFonts w:ascii="Arial" w:hAnsi="Arial" w:cs="Arial"/>
          <w:lang w:val="en-ZA"/>
        </w:rPr>
      </w:pPr>
      <w:r w:rsidRPr="00A31AD2">
        <w:rPr>
          <w:rFonts w:ascii="Arial" w:hAnsi="Arial" w:cs="Arial"/>
          <w:lang w:val="en-ZA"/>
        </w:rPr>
        <w:t>Parachuting Association of South Africa (PASA)</w:t>
      </w:r>
    </w:p>
    <w:p w14:paraId="49181D67" w14:textId="77777777" w:rsidR="00A31AD2" w:rsidRPr="00A31AD2" w:rsidRDefault="00A31AD2" w:rsidP="00A31AD2">
      <w:pPr>
        <w:numPr>
          <w:ilvl w:val="0"/>
          <w:numId w:val="13"/>
        </w:numPr>
        <w:rPr>
          <w:rFonts w:ascii="Arial" w:hAnsi="Arial" w:cs="Arial"/>
          <w:lang w:val="en-ZA"/>
        </w:rPr>
      </w:pPr>
      <w:r w:rsidRPr="00A31AD2">
        <w:rPr>
          <w:rFonts w:ascii="Arial" w:hAnsi="Arial" w:cs="Arial"/>
          <w:lang w:val="en-ZA"/>
        </w:rPr>
        <w:t>Soaring Society of South Africa (SSSA)</w:t>
      </w:r>
    </w:p>
    <w:p w14:paraId="3D2CC991" w14:textId="77777777" w:rsidR="00A31AD2" w:rsidRPr="00A31AD2" w:rsidRDefault="00A31AD2" w:rsidP="00A31AD2">
      <w:pPr>
        <w:numPr>
          <w:ilvl w:val="0"/>
          <w:numId w:val="13"/>
        </w:numPr>
        <w:rPr>
          <w:rFonts w:ascii="Arial" w:hAnsi="Arial" w:cs="Arial"/>
          <w:lang w:val="en-ZA"/>
        </w:rPr>
      </w:pPr>
      <w:r w:rsidRPr="00A31AD2">
        <w:rPr>
          <w:rFonts w:ascii="Arial" w:hAnsi="Arial" w:cs="Arial"/>
          <w:lang w:val="en-ZA"/>
        </w:rPr>
        <w:t>South African Gyroplane Association (SAGPA)</w:t>
      </w:r>
    </w:p>
    <w:p w14:paraId="7A3D8EA6" w14:textId="77777777" w:rsidR="00A31AD2" w:rsidRPr="00A31AD2" w:rsidRDefault="00A31AD2" w:rsidP="00A31AD2">
      <w:pPr>
        <w:numPr>
          <w:ilvl w:val="0"/>
          <w:numId w:val="13"/>
        </w:numPr>
        <w:rPr>
          <w:rFonts w:ascii="Arial" w:hAnsi="Arial" w:cs="Arial"/>
          <w:lang w:val="en-ZA"/>
        </w:rPr>
      </w:pPr>
      <w:r w:rsidRPr="00A31AD2">
        <w:rPr>
          <w:rFonts w:ascii="Arial" w:hAnsi="Arial" w:cs="Arial"/>
          <w:lang w:val="en-ZA"/>
        </w:rPr>
        <w:t>South African Model Aircraft Association (SAMAA)</w:t>
      </w:r>
    </w:p>
    <w:p w14:paraId="26966161" w14:textId="77777777" w:rsidR="00A31AD2" w:rsidRPr="00A31AD2" w:rsidRDefault="00A31AD2" w:rsidP="00A31AD2">
      <w:pPr>
        <w:numPr>
          <w:ilvl w:val="0"/>
          <w:numId w:val="13"/>
        </w:numPr>
        <w:rPr>
          <w:rFonts w:ascii="Arial" w:hAnsi="Arial" w:cs="Arial"/>
          <w:lang w:val="en-ZA"/>
        </w:rPr>
      </w:pPr>
      <w:r w:rsidRPr="00A31AD2">
        <w:rPr>
          <w:rFonts w:ascii="Arial" w:hAnsi="Arial" w:cs="Arial"/>
          <w:lang w:val="en-ZA"/>
        </w:rPr>
        <w:t>South African Power Flying Association (SAPFA)</w:t>
      </w:r>
    </w:p>
    <w:p w14:paraId="72228F71" w14:textId="77777777" w:rsidR="00A31AD2" w:rsidRPr="00A31AD2" w:rsidRDefault="00A31AD2" w:rsidP="00A31AD2">
      <w:pPr>
        <w:numPr>
          <w:ilvl w:val="0"/>
          <w:numId w:val="13"/>
        </w:numPr>
        <w:rPr>
          <w:rFonts w:ascii="Arial" w:hAnsi="Arial" w:cs="Arial"/>
          <w:lang w:val="en-ZA"/>
        </w:rPr>
      </w:pPr>
      <w:r w:rsidRPr="00A31AD2">
        <w:rPr>
          <w:rFonts w:ascii="Arial" w:hAnsi="Arial" w:cs="Arial"/>
          <w:lang w:val="en-ZA"/>
        </w:rPr>
        <w:t>Sport Aerobatic Club of South Africa (SAC)</w:t>
      </w:r>
    </w:p>
    <w:p w14:paraId="12093450" w14:textId="77777777" w:rsidR="00574AB3" w:rsidRPr="00376EB7" w:rsidRDefault="00574AB3">
      <w:pPr>
        <w:rPr>
          <w:rFonts w:ascii="Arial" w:hAnsi="Arial" w:cs="Arial"/>
        </w:rPr>
      </w:pPr>
    </w:p>
    <w:p w14:paraId="32822B1E" w14:textId="77777777" w:rsidR="0025431C" w:rsidRPr="00376EB7" w:rsidRDefault="00000000">
      <w:pPr>
        <w:rPr>
          <w:rFonts w:ascii="Arial" w:hAnsi="Arial" w:cs="Arial"/>
        </w:rPr>
      </w:pPr>
      <w:r w:rsidRPr="00376EB7">
        <w:rPr>
          <w:rFonts w:ascii="Arial" w:hAnsi="Arial" w:cs="Arial"/>
          <w:b/>
        </w:rPr>
        <w:t>PROPOSERS’ INTEREST</w:t>
      </w:r>
    </w:p>
    <w:p w14:paraId="46BCFBEF" w14:textId="77777777" w:rsidR="0025431C" w:rsidRPr="00376EB7" w:rsidRDefault="00000000">
      <w:pPr>
        <w:rPr>
          <w:rFonts w:ascii="Arial" w:hAnsi="Arial" w:cs="Arial"/>
        </w:rPr>
      </w:pPr>
      <w:r w:rsidRPr="00376EB7">
        <w:rPr>
          <w:rFonts w:ascii="Arial" w:hAnsi="Arial" w:cs="Arial"/>
        </w:rPr>
        <w:t>The proposers represent a broad cross-section of South African sport and recreational aviation and have a direct interest in clear, coherent and practically workable terminology across the recreational aviation, non-type certificated aircraft and Part 149 frameworks.</w:t>
      </w:r>
    </w:p>
    <w:p w14:paraId="5B19D817" w14:textId="77777777" w:rsidR="0025431C" w:rsidRPr="00376EB7" w:rsidRDefault="00000000">
      <w:pPr>
        <w:rPr>
          <w:rFonts w:ascii="Arial" w:hAnsi="Arial" w:cs="Arial"/>
        </w:rPr>
      </w:pPr>
      <w:r w:rsidRPr="00376EB7">
        <w:rPr>
          <w:rFonts w:ascii="Arial" w:hAnsi="Arial" w:cs="Arial"/>
        </w:rPr>
        <w:t>The proposed amendments distinguish three separate regulatory concepts: the nature of recreational aviation as an aviation discipline, the formal relationship between a participant and an approved Aviation Recreation Organisation, and the classification of non-type certificated aircraft under Part 24.</w:t>
      </w:r>
    </w:p>
    <w:p w14:paraId="0983C326" w14:textId="77777777" w:rsidR="0025431C" w:rsidRPr="00376EB7" w:rsidRDefault="00000000">
      <w:pPr>
        <w:rPr>
          <w:rFonts w:ascii="Arial" w:hAnsi="Arial" w:cs="Arial"/>
        </w:rPr>
      </w:pPr>
      <w:r w:rsidRPr="00376EB7">
        <w:rPr>
          <w:rFonts w:ascii="Arial" w:hAnsi="Arial" w:cs="Arial"/>
          <w:b/>
        </w:rPr>
        <w:t>ORIGIN OF PROPOSAL</w:t>
      </w:r>
    </w:p>
    <w:p w14:paraId="1EE245A6" w14:textId="77777777" w:rsidR="0025431C" w:rsidRPr="00376EB7" w:rsidRDefault="00000000">
      <w:pPr>
        <w:rPr>
          <w:rFonts w:ascii="Arial" w:hAnsi="Arial" w:cs="Arial"/>
        </w:rPr>
      </w:pPr>
      <w:r w:rsidRPr="00376EB7">
        <w:rPr>
          <w:rFonts w:ascii="Arial" w:hAnsi="Arial" w:cs="Arial"/>
        </w:rPr>
        <w:t>This proposal is submitted jointly by industry following engagement with the General Aviation Department of the South African Civil Aviation Authority regarding the regulatory matters addressed herein.</w:t>
      </w:r>
    </w:p>
    <w:p w14:paraId="6996B7A9" w14:textId="77777777" w:rsidR="0025431C" w:rsidRPr="00376EB7" w:rsidRDefault="00000000">
      <w:pPr>
        <w:rPr>
          <w:rFonts w:ascii="Arial" w:hAnsi="Arial" w:cs="Arial"/>
        </w:rPr>
      </w:pPr>
      <w:r w:rsidRPr="00376EB7">
        <w:rPr>
          <w:rFonts w:ascii="Arial" w:hAnsi="Arial" w:cs="Arial"/>
        </w:rPr>
        <w:lastRenderedPageBreak/>
        <w:t>During those engagements, industry was requested to prepare and submit the proposed amendments for consideration through the CARCom process, as preparation and submission through SACAA’s internal regulatory-development processes would require a substantially longer timeframe.</w:t>
      </w:r>
    </w:p>
    <w:p w14:paraId="5610BDBD" w14:textId="77777777" w:rsidR="0025431C" w:rsidRPr="00376EB7" w:rsidRDefault="00000000">
      <w:pPr>
        <w:rPr>
          <w:rFonts w:ascii="Arial" w:hAnsi="Arial" w:cs="Arial"/>
        </w:rPr>
      </w:pPr>
      <w:r w:rsidRPr="00376EB7">
        <w:rPr>
          <w:rFonts w:ascii="Arial" w:hAnsi="Arial" w:cs="Arial"/>
        </w:rPr>
        <w:t>The proposal should therefore be understood as an industry submission developed in response to that request and intended to facilitate timely consideration of the identified regulatory issues through the established CARCom process.</w:t>
      </w:r>
    </w:p>
    <w:p w14:paraId="5B4BD25A" w14:textId="77777777" w:rsidR="0025431C" w:rsidRPr="00376EB7" w:rsidRDefault="00000000">
      <w:pPr>
        <w:rPr>
          <w:rFonts w:ascii="Arial" w:hAnsi="Arial" w:cs="Arial"/>
        </w:rPr>
      </w:pPr>
      <w:r w:rsidRPr="00376EB7">
        <w:rPr>
          <w:rFonts w:ascii="Arial" w:hAnsi="Arial" w:cs="Arial"/>
          <w:b/>
        </w:rPr>
        <w:t>STRUCTURE AND SEVERABILITY OF THE PROPOSAL</w:t>
      </w:r>
    </w:p>
    <w:p w14:paraId="06D1A69B" w14:textId="77777777" w:rsidR="0025431C" w:rsidRPr="00376EB7" w:rsidRDefault="00000000">
      <w:pPr>
        <w:rPr>
          <w:rFonts w:ascii="Arial" w:hAnsi="Arial" w:cs="Arial"/>
        </w:rPr>
      </w:pPr>
      <w:r w:rsidRPr="00376EB7">
        <w:rPr>
          <w:rFonts w:ascii="Arial" w:hAnsi="Arial" w:cs="Arial"/>
        </w:rPr>
        <w:t>The amendments are presented as separate schedules. Although they collectively seek to improve the clarity and coherence of the regulatory framework, each schedule addresses a distinct regulatory issue and is capable of standing independently.</w:t>
      </w:r>
    </w:p>
    <w:p w14:paraId="33F14EF8" w14:textId="77777777" w:rsidR="0025431C" w:rsidRPr="00376EB7" w:rsidRDefault="00000000">
      <w:pPr>
        <w:rPr>
          <w:rFonts w:ascii="Arial" w:hAnsi="Arial" w:cs="Arial"/>
        </w:rPr>
      </w:pPr>
      <w:r w:rsidRPr="00376EB7">
        <w:rPr>
          <w:rFonts w:ascii="Arial" w:hAnsi="Arial" w:cs="Arial"/>
        </w:rPr>
        <w:t>CARCom is therefore requested to consider each schedule separately. Acceptance, rejection, referral for further development or amendment of one schedule need not affect the consideration or adoption of another schedule.</w:t>
      </w:r>
    </w:p>
    <w:p w14:paraId="4B6F3E95" w14:textId="77777777" w:rsidR="0025431C" w:rsidRPr="00376EB7" w:rsidRDefault="00000000">
      <w:pPr>
        <w:rPr>
          <w:rFonts w:ascii="Arial" w:hAnsi="Arial" w:cs="Arial"/>
        </w:rPr>
      </w:pPr>
      <w:r w:rsidRPr="00376EB7">
        <w:rPr>
          <w:rFonts w:ascii="Arial" w:hAnsi="Arial" w:cs="Arial"/>
          <w:b/>
        </w:rPr>
        <w:t>GENERAL EXPLANATORY NOTE</w:t>
      </w:r>
    </w:p>
    <w:p w14:paraId="05C0C6B4" w14:textId="77777777" w:rsidR="0025431C" w:rsidRPr="00376EB7" w:rsidRDefault="00000000">
      <w:pPr>
        <w:rPr>
          <w:rFonts w:ascii="Arial" w:hAnsi="Arial" w:cs="Arial"/>
        </w:rPr>
      </w:pPr>
      <w:r w:rsidRPr="00376EB7">
        <w:rPr>
          <w:rFonts w:ascii="Arial" w:hAnsi="Arial" w:cs="Arial"/>
        </w:rPr>
        <w:t>Words in [bold and square brackets] indicate deletions from the existing regulations</w:t>
      </w:r>
    </w:p>
    <w:p w14:paraId="4F93A26F" w14:textId="77777777" w:rsidR="0025431C" w:rsidRPr="00376EB7" w:rsidRDefault="00000000">
      <w:pPr>
        <w:rPr>
          <w:rFonts w:ascii="Arial" w:hAnsi="Arial" w:cs="Arial"/>
        </w:rPr>
      </w:pPr>
      <w:r w:rsidRPr="00376EB7">
        <w:rPr>
          <w:rFonts w:ascii="Arial" w:hAnsi="Arial" w:cs="Arial"/>
        </w:rPr>
        <w:t>Words underlined with a solid line indicate insertions in the existing regulations.</w:t>
      </w:r>
    </w:p>
    <w:p w14:paraId="6DCB5B42" w14:textId="77777777" w:rsidR="0025431C" w:rsidRPr="00376EB7" w:rsidRDefault="00000000">
      <w:pPr>
        <w:rPr>
          <w:rFonts w:ascii="Arial" w:hAnsi="Arial" w:cs="Arial"/>
        </w:rPr>
      </w:pPr>
      <w:r w:rsidRPr="00376EB7">
        <w:rPr>
          <w:rFonts w:ascii="Arial" w:hAnsi="Arial" w:cs="Arial"/>
          <w:b/>
        </w:rPr>
        <w:t>SCHEDULE 1 — RECREATIONAL AVIATION</w:t>
      </w:r>
    </w:p>
    <w:p w14:paraId="2D78D223" w14:textId="77777777" w:rsidR="0025431C" w:rsidRPr="00376EB7" w:rsidRDefault="00000000">
      <w:pPr>
        <w:rPr>
          <w:rFonts w:ascii="Arial" w:hAnsi="Arial" w:cs="Arial"/>
        </w:rPr>
      </w:pPr>
      <w:r w:rsidRPr="00376EB7">
        <w:rPr>
          <w:rFonts w:ascii="Arial" w:hAnsi="Arial" w:cs="Arial"/>
          <w:b/>
        </w:rPr>
        <w:t>CURRENT WORDING</w:t>
      </w:r>
    </w:p>
    <w:p w14:paraId="0F22566B" w14:textId="77777777" w:rsidR="0025431C" w:rsidRPr="00376EB7" w:rsidRDefault="00000000">
      <w:pPr>
        <w:rPr>
          <w:rFonts w:ascii="Arial" w:hAnsi="Arial" w:cs="Arial"/>
        </w:rPr>
      </w:pPr>
      <w:r w:rsidRPr="00376EB7">
        <w:rPr>
          <w:rFonts w:ascii="Arial" w:hAnsi="Arial" w:cs="Arial"/>
          <w:b/>
        </w:rPr>
        <w:t>[“aviation recreation” means flying microlight, glider, balloon, gyroplane, hang-glider, paraglider, model aircraft, light sport aeroplane, touring motor glider, parachute or involvement in aviation events;]</w:t>
      </w:r>
    </w:p>
    <w:p w14:paraId="335A0836" w14:textId="77777777" w:rsidR="0025431C" w:rsidRPr="00376EB7" w:rsidRDefault="00000000">
      <w:pPr>
        <w:rPr>
          <w:rFonts w:ascii="Arial" w:hAnsi="Arial" w:cs="Arial"/>
        </w:rPr>
      </w:pPr>
      <w:r w:rsidRPr="00376EB7">
        <w:rPr>
          <w:rFonts w:ascii="Arial" w:hAnsi="Arial" w:cs="Arial"/>
          <w:b/>
        </w:rPr>
        <w:t>PROPOSED AMENDMENT</w:t>
      </w:r>
    </w:p>
    <w:p w14:paraId="1FF9C215" w14:textId="77777777" w:rsidR="0025431C" w:rsidRPr="00376EB7" w:rsidRDefault="00000000">
      <w:pPr>
        <w:rPr>
          <w:rFonts w:ascii="Arial" w:hAnsi="Arial" w:cs="Arial"/>
        </w:rPr>
      </w:pPr>
      <w:r w:rsidRPr="00376EB7">
        <w:rPr>
          <w:rFonts w:ascii="Arial" w:hAnsi="Arial" w:cs="Arial"/>
          <w:u w:val="single"/>
        </w:rPr>
        <w:t>“recreational aviation” means an aviation activity conducted within a discipline principally associated with sport or recreation, including competition and activities undertaken for the purpose of acquiring, exercising or maintaining the qualifications or privileges associated with participation in that discipline;</w:t>
      </w:r>
    </w:p>
    <w:p w14:paraId="4B975786" w14:textId="77777777" w:rsidR="0025431C" w:rsidRPr="00376EB7" w:rsidRDefault="00000000">
      <w:pPr>
        <w:rPr>
          <w:rFonts w:ascii="Arial" w:hAnsi="Arial" w:cs="Arial"/>
        </w:rPr>
      </w:pPr>
      <w:r w:rsidRPr="00376EB7">
        <w:rPr>
          <w:rFonts w:ascii="Arial" w:hAnsi="Arial" w:cs="Arial"/>
          <w:b/>
        </w:rPr>
        <w:t>RATIONALE</w:t>
      </w:r>
    </w:p>
    <w:p w14:paraId="08059CDB" w14:textId="77777777" w:rsidR="0025431C" w:rsidRPr="00376EB7" w:rsidRDefault="00000000">
      <w:pPr>
        <w:rPr>
          <w:rFonts w:ascii="Arial" w:hAnsi="Arial" w:cs="Arial"/>
        </w:rPr>
      </w:pPr>
      <w:r w:rsidRPr="00376EB7">
        <w:rPr>
          <w:rFonts w:ascii="Arial" w:hAnsi="Arial" w:cs="Arial"/>
        </w:rPr>
        <w:t>The existing definition defines the concept principally by reference to aircraft and equipment rather than the nature of the aviation activity. This conflates aircraft classification with the aviation discipline within which an activity occurs.</w:t>
      </w:r>
    </w:p>
    <w:p w14:paraId="5A5F239F" w14:textId="77777777" w:rsidR="0025431C" w:rsidRPr="00376EB7" w:rsidRDefault="00000000">
      <w:pPr>
        <w:rPr>
          <w:rFonts w:ascii="Arial" w:hAnsi="Arial" w:cs="Arial"/>
        </w:rPr>
      </w:pPr>
      <w:r w:rsidRPr="00376EB7">
        <w:rPr>
          <w:rFonts w:ascii="Arial" w:hAnsi="Arial" w:cs="Arial"/>
        </w:rPr>
        <w:t>The proposed definition identifies recreational aviation as a regulatory discipline principally associated with sport or recreation. It distinguishes the underlying discipline from other regulatory requirements that may simultaneously apply to an individual operation.</w:t>
      </w:r>
    </w:p>
    <w:p w14:paraId="0EE66F18" w14:textId="77777777" w:rsidR="0025431C" w:rsidRPr="00376EB7" w:rsidRDefault="00000000">
      <w:pPr>
        <w:rPr>
          <w:rFonts w:ascii="Arial" w:hAnsi="Arial" w:cs="Arial"/>
        </w:rPr>
      </w:pPr>
      <w:r w:rsidRPr="00376EB7">
        <w:rPr>
          <w:rFonts w:ascii="Arial" w:hAnsi="Arial" w:cs="Arial"/>
        </w:rPr>
        <w:t>A student undertaking a qualifying flight may, for example, simultaneously be operating a non-type certificated aircraft, receiving flight training and acquiring the qualifications necessary to participate independently in a recreational aviation discipline. Those classifications are not necessarily mutually exclusive.</w:t>
      </w:r>
    </w:p>
    <w:p w14:paraId="3940A783" w14:textId="77777777" w:rsidR="0025431C" w:rsidRPr="00376EB7" w:rsidRDefault="00000000">
      <w:pPr>
        <w:rPr>
          <w:rFonts w:ascii="Arial" w:hAnsi="Arial" w:cs="Arial"/>
        </w:rPr>
      </w:pPr>
      <w:r w:rsidRPr="00376EB7">
        <w:rPr>
          <w:rFonts w:ascii="Arial" w:hAnsi="Arial" w:cs="Arial"/>
        </w:rPr>
        <w:t>The definition therefore focuses on participation in the recreational aviation discipline rather than attempting to classify each individual flight exclusively as recreational, instructional or commercial.</w:t>
      </w:r>
    </w:p>
    <w:p w14:paraId="0067247C" w14:textId="77777777" w:rsidR="0025431C" w:rsidRPr="00376EB7" w:rsidRDefault="00000000">
      <w:pPr>
        <w:rPr>
          <w:rFonts w:ascii="Arial" w:hAnsi="Arial" w:cs="Arial"/>
        </w:rPr>
      </w:pPr>
      <w:r w:rsidRPr="00376EB7">
        <w:rPr>
          <w:rFonts w:ascii="Arial" w:hAnsi="Arial" w:cs="Arial"/>
          <w:b/>
        </w:rPr>
        <w:t>MOTIVATION</w:t>
      </w:r>
    </w:p>
    <w:p w14:paraId="0FEF5F00" w14:textId="77777777" w:rsidR="0025431C" w:rsidRPr="00376EB7" w:rsidRDefault="00000000">
      <w:pPr>
        <w:rPr>
          <w:rFonts w:ascii="Arial" w:hAnsi="Arial" w:cs="Arial"/>
        </w:rPr>
      </w:pPr>
      <w:r w:rsidRPr="00376EB7">
        <w:rPr>
          <w:rFonts w:ascii="Arial" w:hAnsi="Arial" w:cs="Arial"/>
        </w:rPr>
        <w:t>The expression “aviation recreation” is linguistically awkward and inconsistent with conventional aviation terminology such as commercial aviation, general aviation and military aviation. “Recreational aviation” more naturally describes the class of aviation activity.</w:t>
      </w:r>
    </w:p>
    <w:p w14:paraId="6D1C2E15" w14:textId="77777777" w:rsidR="0025431C" w:rsidRPr="00376EB7" w:rsidRDefault="00000000">
      <w:pPr>
        <w:rPr>
          <w:rFonts w:ascii="Arial" w:hAnsi="Arial" w:cs="Arial"/>
        </w:rPr>
      </w:pPr>
      <w:r w:rsidRPr="00376EB7">
        <w:rPr>
          <w:rFonts w:ascii="Arial" w:hAnsi="Arial" w:cs="Arial"/>
        </w:rPr>
        <w:t>The present aircraft-based list also duplicates concepts addressed elsewhere in the Regulations. Aircraft type should not, by itself, determine whether an operation constitutes recreational aviation.</w:t>
      </w:r>
    </w:p>
    <w:p w14:paraId="6D20D4D7" w14:textId="77777777" w:rsidR="0025431C" w:rsidRPr="00376EB7" w:rsidRDefault="00000000">
      <w:pPr>
        <w:rPr>
          <w:rFonts w:ascii="Arial" w:hAnsi="Arial" w:cs="Arial"/>
        </w:rPr>
      </w:pPr>
      <w:r w:rsidRPr="00376EB7">
        <w:rPr>
          <w:rFonts w:ascii="Arial" w:hAnsi="Arial" w:cs="Arial"/>
        </w:rPr>
        <w:t>The proposed wording accommodates sport and competition and recognises activities undertaken to acquire, exercise or maintain the qualifications or privileges associated with participation in the discipline. It does not displace separate requirements applicable to training, licensing, commercial operations or airworthiness.</w:t>
      </w:r>
    </w:p>
    <w:p w14:paraId="1F92400E" w14:textId="77777777" w:rsidR="0025431C" w:rsidRPr="00376EB7" w:rsidRDefault="00000000">
      <w:pPr>
        <w:rPr>
          <w:rFonts w:ascii="Arial" w:hAnsi="Arial" w:cs="Arial"/>
        </w:rPr>
      </w:pPr>
      <w:r w:rsidRPr="00376EB7">
        <w:rPr>
          <w:rFonts w:ascii="Arial" w:hAnsi="Arial" w:cs="Arial"/>
          <w:b/>
        </w:rPr>
        <w:t>SCHEDULE 2 — AFFILIATION WITH AN AVIATION RECREATION ORGANISATION</w:t>
      </w:r>
    </w:p>
    <w:p w14:paraId="48B02DFB" w14:textId="77777777" w:rsidR="0025431C" w:rsidRPr="00376EB7" w:rsidRDefault="00000000">
      <w:pPr>
        <w:rPr>
          <w:rFonts w:ascii="Arial" w:hAnsi="Arial" w:cs="Arial"/>
        </w:rPr>
      </w:pPr>
      <w:r w:rsidRPr="00376EB7">
        <w:rPr>
          <w:rFonts w:ascii="Arial" w:hAnsi="Arial" w:cs="Arial"/>
          <w:b/>
        </w:rPr>
        <w:t>PROPOSED INSERTION</w:t>
      </w:r>
    </w:p>
    <w:p w14:paraId="29E0C84F" w14:textId="77777777" w:rsidR="0025431C" w:rsidRPr="00376EB7" w:rsidRDefault="00000000">
      <w:pPr>
        <w:rPr>
          <w:rFonts w:ascii="Arial" w:hAnsi="Arial" w:cs="Arial"/>
        </w:rPr>
      </w:pPr>
      <w:r w:rsidRPr="00376EB7">
        <w:rPr>
          <w:rFonts w:ascii="Arial" w:hAnsi="Arial" w:cs="Arial"/>
          <w:u w:val="single"/>
        </w:rPr>
        <w:t>“affiliated”, in relation to an aviation recreation organisation, means having entered into a formal relationship with that organisation, whether by membership, registration or other agreement, under which the person is subject to the applicable conditions and procedures contained in the approved manuals of that organisation in respect of the recreational aviation concerned;</w:t>
      </w:r>
    </w:p>
    <w:p w14:paraId="2F71352C" w14:textId="77777777" w:rsidR="0025431C" w:rsidRPr="00376EB7" w:rsidRDefault="00000000">
      <w:pPr>
        <w:rPr>
          <w:rFonts w:ascii="Arial" w:hAnsi="Arial" w:cs="Arial"/>
        </w:rPr>
      </w:pPr>
      <w:r w:rsidRPr="00376EB7">
        <w:rPr>
          <w:rFonts w:ascii="Arial" w:hAnsi="Arial" w:cs="Arial"/>
          <w:b/>
        </w:rPr>
        <w:t>RATIONALE</w:t>
      </w:r>
    </w:p>
    <w:p w14:paraId="2511B4D9" w14:textId="77777777" w:rsidR="0025431C" w:rsidRPr="00376EB7" w:rsidRDefault="00000000">
      <w:pPr>
        <w:rPr>
          <w:rFonts w:ascii="Arial" w:hAnsi="Arial" w:cs="Arial"/>
        </w:rPr>
      </w:pPr>
      <w:r w:rsidRPr="00376EB7">
        <w:rPr>
          <w:rFonts w:ascii="Arial" w:hAnsi="Arial" w:cs="Arial"/>
        </w:rPr>
        <w:t>The term “member” may have a distinct legal or corporate meaning and may confer voting, governance or other associative rights unrelated to aviation regulation.</w:t>
      </w:r>
    </w:p>
    <w:p w14:paraId="3353B6D5" w14:textId="77777777" w:rsidR="0025431C" w:rsidRPr="00376EB7" w:rsidRDefault="00000000">
      <w:pPr>
        <w:rPr>
          <w:rFonts w:ascii="Arial" w:hAnsi="Arial" w:cs="Arial"/>
        </w:rPr>
      </w:pPr>
      <w:r w:rsidRPr="00376EB7">
        <w:rPr>
          <w:rFonts w:ascii="Arial" w:hAnsi="Arial" w:cs="Arial"/>
        </w:rPr>
        <w:t>The proposed term “affiliated” establishes the formal relationship necessary for regulatory administration without requiring legal or corporate membership. Affiliation may be established through membership, registration or another agreement.</w:t>
      </w:r>
    </w:p>
    <w:p w14:paraId="2D99E697" w14:textId="77777777" w:rsidR="0025431C" w:rsidRPr="00376EB7" w:rsidRDefault="00000000">
      <w:pPr>
        <w:rPr>
          <w:rFonts w:ascii="Arial" w:hAnsi="Arial" w:cs="Arial"/>
        </w:rPr>
      </w:pPr>
      <w:r w:rsidRPr="00376EB7">
        <w:rPr>
          <w:rFonts w:ascii="Arial" w:hAnsi="Arial" w:cs="Arial"/>
        </w:rPr>
        <w:t>The wording permits affiliation with an applicable approved Aviation Recreation Organisation and does not assume that only one ARO may exist for a particular recreational aviation discipline.</w:t>
      </w:r>
    </w:p>
    <w:p w14:paraId="04300733" w14:textId="77777777" w:rsidR="0025431C" w:rsidRPr="00376EB7" w:rsidRDefault="00000000">
      <w:pPr>
        <w:rPr>
          <w:rFonts w:ascii="Arial" w:hAnsi="Arial" w:cs="Arial"/>
        </w:rPr>
      </w:pPr>
      <w:r w:rsidRPr="00376EB7">
        <w:rPr>
          <w:rFonts w:ascii="Arial" w:hAnsi="Arial" w:cs="Arial"/>
          <w:b/>
        </w:rPr>
        <w:t>MOTIVATION</w:t>
      </w:r>
    </w:p>
    <w:p w14:paraId="4190E8EC" w14:textId="77777777" w:rsidR="0025431C" w:rsidRPr="00376EB7" w:rsidRDefault="00000000">
      <w:pPr>
        <w:rPr>
          <w:rFonts w:ascii="Arial" w:hAnsi="Arial" w:cs="Arial"/>
        </w:rPr>
      </w:pPr>
      <w:r w:rsidRPr="00376EB7">
        <w:rPr>
          <w:rFonts w:ascii="Arial" w:hAnsi="Arial" w:cs="Arial"/>
        </w:rPr>
        <w:t>The definition is intended to support a corresponding amendment to regulation 94.06.1 restoring a mandatory relationship between participants in recreational aviation and an applicable Part 149 organisation.</w:t>
      </w:r>
    </w:p>
    <w:p w14:paraId="6F4484D1" w14:textId="77777777" w:rsidR="0025431C" w:rsidRPr="00376EB7" w:rsidRDefault="00000000">
      <w:pPr>
        <w:rPr>
          <w:rFonts w:ascii="Arial" w:hAnsi="Arial" w:cs="Arial"/>
        </w:rPr>
      </w:pPr>
      <w:r w:rsidRPr="00376EB7">
        <w:rPr>
          <w:rFonts w:ascii="Arial" w:hAnsi="Arial" w:cs="Arial"/>
        </w:rPr>
        <w:t>The definition deliberately avoids the defined term “safety oversight”. The applicable ARO administers the conditions and procedures contained in its approved manuals, while statutory safety oversight and enforcement remain with the appropriate authority except to the extent otherwise lawfully conferred.</w:t>
      </w:r>
    </w:p>
    <w:p w14:paraId="32A83306" w14:textId="77777777" w:rsidR="0025431C" w:rsidRPr="00376EB7" w:rsidRDefault="00000000">
      <w:pPr>
        <w:rPr>
          <w:rFonts w:ascii="Arial" w:hAnsi="Arial" w:cs="Arial"/>
        </w:rPr>
      </w:pPr>
      <w:r w:rsidRPr="00376EB7">
        <w:rPr>
          <w:rFonts w:ascii="Arial" w:hAnsi="Arial" w:cs="Arial"/>
          <w:b/>
        </w:rPr>
        <w:t>SCHEDULE 3 — NON-TYPE CERTIFICATED AIRCRAFT</w:t>
      </w:r>
    </w:p>
    <w:p w14:paraId="79BA32A3" w14:textId="77777777" w:rsidR="0025431C" w:rsidRPr="00376EB7" w:rsidRDefault="00000000">
      <w:pPr>
        <w:rPr>
          <w:rFonts w:ascii="Arial" w:hAnsi="Arial" w:cs="Arial"/>
        </w:rPr>
      </w:pPr>
      <w:r w:rsidRPr="00376EB7">
        <w:rPr>
          <w:rFonts w:ascii="Arial" w:hAnsi="Arial" w:cs="Arial"/>
          <w:b/>
        </w:rPr>
        <w:t>CURRENT WORDING</w:t>
      </w:r>
    </w:p>
    <w:p w14:paraId="77357FA9" w14:textId="77777777" w:rsidR="0025431C" w:rsidRPr="00376EB7" w:rsidRDefault="00000000">
      <w:pPr>
        <w:rPr>
          <w:rFonts w:ascii="Arial" w:hAnsi="Arial" w:cs="Arial"/>
        </w:rPr>
      </w:pPr>
      <w:r w:rsidRPr="00376EB7">
        <w:rPr>
          <w:rFonts w:ascii="Arial" w:hAnsi="Arial" w:cs="Arial"/>
          <w:b/>
        </w:rPr>
        <w:t>[“non-type certificated aircraft” means any aircraft that does not qualify for the issue of a certificate of airworthiness in terms of Part 21 and shall include any type certificated aircraft that has been scrapped, of which the original identification plate should have to be removed and returned to the applicable aviation authority and is rebuild as a full-scale replica;]</w:t>
      </w:r>
    </w:p>
    <w:p w14:paraId="5A6F7E8A" w14:textId="77777777" w:rsidR="0025431C" w:rsidRPr="00376EB7" w:rsidRDefault="00000000">
      <w:pPr>
        <w:rPr>
          <w:rFonts w:ascii="Arial" w:hAnsi="Arial" w:cs="Arial"/>
        </w:rPr>
      </w:pPr>
      <w:r w:rsidRPr="00376EB7">
        <w:rPr>
          <w:rFonts w:ascii="Arial" w:hAnsi="Arial" w:cs="Arial"/>
          <w:b/>
        </w:rPr>
        <w:t>PROPOSED AMENDMENT</w:t>
      </w:r>
    </w:p>
    <w:p w14:paraId="02564FA0" w14:textId="77777777" w:rsidR="0025431C" w:rsidRPr="00376EB7" w:rsidRDefault="00000000">
      <w:pPr>
        <w:rPr>
          <w:rFonts w:ascii="Arial" w:hAnsi="Arial" w:cs="Arial"/>
        </w:rPr>
      </w:pPr>
      <w:r w:rsidRPr="00376EB7">
        <w:rPr>
          <w:rFonts w:ascii="Arial" w:hAnsi="Arial" w:cs="Arial"/>
          <w:u w:val="single"/>
        </w:rPr>
        <w:t>“non-type certificated aircraft” means an aircraft to which Part 24 applies;</w:t>
      </w:r>
    </w:p>
    <w:p w14:paraId="44395849" w14:textId="77777777" w:rsidR="0025431C" w:rsidRPr="00376EB7" w:rsidRDefault="00000000">
      <w:pPr>
        <w:rPr>
          <w:rFonts w:ascii="Arial" w:hAnsi="Arial" w:cs="Arial"/>
        </w:rPr>
      </w:pPr>
      <w:r w:rsidRPr="00376EB7">
        <w:rPr>
          <w:rFonts w:ascii="Arial" w:hAnsi="Arial" w:cs="Arial"/>
          <w:b/>
        </w:rPr>
        <w:t>RATIONALE</w:t>
      </w:r>
    </w:p>
    <w:p w14:paraId="66FCB3F9" w14:textId="77777777" w:rsidR="0025431C" w:rsidRPr="00376EB7" w:rsidRDefault="00000000">
      <w:pPr>
        <w:rPr>
          <w:rFonts w:ascii="Arial" w:hAnsi="Arial" w:cs="Arial"/>
        </w:rPr>
      </w:pPr>
      <w:r w:rsidRPr="00376EB7">
        <w:rPr>
          <w:rFonts w:ascii="Arial" w:hAnsi="Arial" w:cs="Arial"/>
        </w:rPr>
        <w:t>The existing definition partially duplicates the substantive applicability provisions contained in regulation 24.01.1 and contains additional prescriptive wording relating to previously type-certificated aircraft.</w:t>
      </w:r>
    </w:p>
    <w:p w14:paraId="079144EE" w14:textId="77777777" w:rsidR="0025431C" w:rsidRPr="00376EB7" w:rsidRDefault="00000000">
      <w:pPr>
        <w:rPr>
          <w:rFonts w:ascii="Arial" w:hAnsi="Arial" w:cs="Arial"/>
        </w:rPr>
      </w:pPr>
      <w:r w:rsidRPr="00376EB7">
        <w:rPr>
          <w:rFonts w:ascii="Arial" w:hAnsi="Arial" w:cs="Arial"/>
        </w:rPr>
        <w:t>Part 24 already determines the aircraft to which the non-type certificated airworthiness framework applies, including aircraft not qualifying, or no longer qualifying, for the issue of a certificate of airworthiness in terms of Part 21.</w:t>
      </w:r>
    </w:p>
    <w:p w14:paraId="6B0E2065" w14:textId="77777777" w:rsidR="0025431C" w:rsidRPr="00376EB7" w:rsidRDefault="00000000">
      <w:pPr>
        <w:rPr>
          <w:rFonts w:ascii="Arial" w:hAnsi="Arial" w:cs="Arial"/>
        </w:rPr>
      </w:pPr>
      <w:r w:rsidRPr="00376EB7">
        <w:rPr>
          <w:rFonts w:ascii="Arial" w:hAnsi="Arial" w:cs="Arial"/>
        </w:rPr>
        <w:t>The proposed cross-reference makes Part 24 the authoritative provision for determining whether an aircraft falls within the NTCA framework and avoids maintaining parallel tests in Part 1 and Part 24.</w:t>
      </w:r>
    </w:p>
    <w:p w14:paraId="17FDBCE7" w14:textId="77777777" w:rsidR="0025431C" w:rsidRPr="00376EB7" w:rsidRDefault="00000000">
      <w:pPr>
        <w:rPr>
          <w:rFonts w:ascii="Arial" w:hAnsi="Arial" w:cs="Arial"/>
        </w:rPr>
      </w:pPr>
      <w:r w:rsidRPr="00376EB7">
        <w:rPr>
          <w:rFonts w:ascii="Arial" w:hAnsi="Arial" w:cs="Arial"/>
          <w:b/>
        </w:rPr>
        <w:t>MOTIVATION</w:t>
      </w:r>
    </w:p>
    <w:p w14:paraId="7C44A748" w14:textId="77777777" w:rsidR="0025431C" w:rsidRPr="00376EB7" w:rsidRDefault="00000000">
      <w:pPr>
        <w:rPr>
          <w:rFonts w:ascii="Arial" w:hAnsi="Arial" w:cs="Arial"/>
        </w:rPr>
      </w:pPr>
      <w:r w:rsidRPr="00376EB7">
        <w:rPr>
          <w:rFonts w:ascii="Arial" w:hAnsi="Arial" w:cs="Arial"/>
        </w:rPr>
        <w:t>The amendment is intended as a clarification and consolidation rather than an expansion or narrowing of the NTCA category.</w:t>
      </w:r>
    </w:p>
    <w:p w14:paraId="70D26C4A" w14:textId="77777777" w:rsidR="0025431C" w:rsidRPr="00376EB7" w:rsidRDefault="00000000">
      <w:pPr>
        <w:rPr>
          <w:rFonts w:ascii="Arial" w:hAnsi="Arial" w:cs="Arial"/>
        </w:rPr>
      </w:pPr>
      <w:r w:rsidRPr="00376EB7">
        <w:rPr>
          <w:rFonts w:ascii="Arial" w:hAnsi="Arial" w:cs="Arial"/>
        </w:rPr>
        <w:t>This schedule is intentionally severable from Schedules 1 and 2. Any concern regarding the appropriate formulation of the NTCA definition can therefore be considered independently without delaying the proposed recreational aviation and affiliation definitions.</w:t>
      </w:r>
    </w:p>
    <w:p w14:paraId="53914BBE" w14:textId="77777777" w:rsidR="0025431C" w:rsidRPr="00376EB7" w:rsidRDefault="00000000">
      <w:pPr>
        <w:rPr>
          <w:rFonts w:ascii="Arial" w:hAnsi="Arial" w:cs="Arial"/>
        </w:rPr>
      </w:pPr>
      <w:r w:rsidRPr="00376EB7">
        <w:rPr>
          <w:rFonts w:ascii="Arial" w:hAnsi="Arial" w:cs="Arial"/>
          <w:b/>
        </w:rPr>
        <w:t>CONCLUSION</w:t>
      </w:r>
    </w:p>
    <w:p w14:paraId="0813916B" w14:textId="77777777" w:rsidR="0025431C" w:rsidRPr="00376EB7" w:rsidRDefault="00000000">
      <w:pPr>
        <w:rPr>
          <w:rFonts w:ascii="Arial" w:hAnsi="Arial" w:cs="Arial"/>
        </w:rPr>
      </w:pPr>
      <w:r w:rsidRPr="00376EB7">
        <w:rPr>
          <w:rFonts w:ascii="Arial" w:hAnsi="Arial" w:cs="Arial"/>
        </w:rPr>
        <w:t>The three schedules are related through the broader regulatory architecture but are independently capable of adoption. CARCom is requested to consider each schedule on its own merits.</w:t>
      </w:r>
    </w:p>
    <w:sectPr w:rsidR="0025431C" w:rsidRPr="00376EB7" w:rsidSect="00034616">
      <w:headerReference w:type="default" r:id="rId8"/>
      <w:footerReference w:type="default" r:id="rId9"/>
      <w:pgSz w:w="12240" w:h="15840"/>
      <w:pgMar w:top="1135"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C7635A6" w14:textId="77777777" w:rsidR="001D5397" w:rsidRDefault="001D5397">
      <w:pPr>
        <w:spacing w:after="0" w:line="240" w:lineRule="auto"/>
      </w:pPr>
      <w:r>
        <w:separator/>
      </w:r>
    </w:p>
  </w:endnote>
  <w:endnote w:type="continuationSeparator" w:id="0">
    <w:p w14:paraId="0F051622" w14:textId="77777777" w:rsidR="001D5397" w:rsidRDefault="001D53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Courier">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AD2E883" w14:textId="77777777" w:rsidR="00BE119F" w:rsidRDefault="00000000">
    <w:pPr>
      <w:pStyle w:val="Footer"/>
    </w:pPr>
    <w:proofErr w:type="spellStart"/>
    <w:r>
      <w:t>CARCom</w:t>
    </w:r>
    <w:proofErr w:type="spellEnd"/>
    <w:r>
      <w:t xml:space="preserve"> Secretariat: SS</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A99FDFA" w14:textId="77777777" w:rsidR="001D5397" w:rsidRDefault="001D5397">
      <w:pPr>
        <w:spacing w:after="0" w:line="240" w:lineRule="auto"/>
      </w:pPr>
      <w:r>
        <w:separator/>
      </w:r>
    </w:p>
  </w:footnote>
  <w:footnote w:type="continuationSeparator" w:id="0">
    <w:p w14:paraId="468B61C5" w14:textId="77777777" w:rsidR="001D5397" w:rsidRDefault="001D53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6327C5E" w14:textId="77777777" w:rsidR="0025431C" w:rsidRDefault="0025431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00FC671D"/>
    <w:multiLevelType w:val="multilevel"/>
    <w:tmpl w:val="0E6A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21F698E"/>
    <w:multiLevelType w:val="multilevel"/>
    <w:tmpl w:val="0E6A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5C707B90"/>
    <w:multiLevelType w:val="hybridMultilevel"/>
    <w:tmpl w:val="358CB1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6A3C4D95"/>
    <w:multiLevelType w:val="multilevel"/>
    <w:tmpl w:val="0E6A5D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55672891">
    <w:abstractNumId w:val="8"/>
  </w:num>
  <w:num w:numId="2" w16cid:durableId="220556495">
    <w:abstractNumId w:val="6"/>
  </w:num>
  <w:num w:numId="3" w16cid:durableId="1385521354">
    <w:abstractNumId w:val="5"/>
  </w:num>
  <w:num w:numId="4" w16cid:durableId="168108294">
    <w:abstractNumId w:val="4"/>
  </w:num>
  <w:num w:numId="5" w16cid:durableId="1895849475">
    <w:abstractNumId w:val="7"/>
  </w:num>
  <w:num w:numId="6" w16cid:durableId="1035619624">
    <w:abstractNumId w:val="3"/>
  </w:num>
  <w:num w:numId="7" w16cid:durableId="250046544">
    <w:abstractNumId w:val="2"/>
  </w:num>
  <w:num w:numId="8" w16cid:durableId="2035839263">
    <w:abstractNumId w:val="1"/>
  </w:num>
  <w:num w:numId="9" w16cid:durableId="1054112511">
    <w:abstractNumId w:val="0"/>
  </w:num>
  <w:num w:numId="10" w16cid:durableId="1706296587">
    <w:abstractNumId w:val="9"/>
  </w:num>
  <w:num w:numId="11" w16cid:durableId="472603654">
    <w:abstractNumId w:val="12"/>
  </w:num>
  <w:num w:numId="12" w16cid:durableId="373820121">
    <w:abstractNumId w:val="11"/>
  </w:num>
  <w:num w:numId="13" w16cid:durableId="773674135">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7"/>
  <w:proofState w:spelling="clean" w:grammar="clean"/>
  <w:defaultTabStop w:val="720"/>
  <w:characterSpacingControl w:val="doNotCompress"/>
  <w:savePreviewPicture/>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974E3"/>
    <w:rsid w:val="0015074B"/>
    <w:rsid w:val="001D5397"/>
    <w:rsid w:val="0025431C"/>
    <w:rsid w:val="0029639D"/>
    <w:rsid w:val="002E14D1"/>
    <w:rsid w:val="00326F90"/>
    <w:rsid w:val="00376EB7"/>
    <w:rsid w:val="00517F81"/>
    <w:rsid w:val="00574AB3"/>
    <w:rsid w:val="0061398D"/>
    <w:rsid w:val="00A31AD2"/>
    <w:rsid w:val="00AA1D8D"/>
    <w:rsid w:val="00B47730"/>
    <w:rsid w:val="00BE119F"/>
    <w:rsid w:val="00CB0664"/>
    <w:rsid w:val="00E133C2"/>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20FBAED"/>
  <w14:defaultImageDpi w14:val="300"/>
  <w15:docId w15:val="{B83D8470-1E71-3445-A197-642918C7FA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5</Pages>
  <Words>1279</Words>
  <Characters>7293</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8555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Louis Stanford</cp:lastModifiedBy>
  <cp:revision>5</cp:revision>
  <dcterms:created xsi:type="dcterms:W3CDTF">2013-12-23T23:15:00Z</dcterms:created>
  <dcterms:modified xsi:type="dcterms:W3CDTF">2026-10-01T11:39:00Z</dcterms:modified>
  <cp:category/>
</cp:coreProperties>
</file>